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8"/>
        <w:gridCol w:w="433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9D9D9" w:themeFill="background1" w:themeFillShade="d9"/>
          </w:tcPr>
          <w:p>
            <w:pPr>
              <w:pStyle w:val="a9"/>
              <w:wordWrap/>
              <w:jc w:val="center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sz w:val="30"/>
                <w:szCs w:val="30"/>
                <w:spacing w:val="-2"/>
              </w:rPr>
              <w:t xml:space="preserve">제 1 기 </w:t>
            </w:r>
          </w:p>
          <w:p>
            <w:pPr>
              <w:pStyle w:val="a9"/>
              <w:wordWrap/>
              <w:jc w:val="center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  <w:t>TaeJae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  <w:t xml:space="preserve"> Junior Fellow </w:t>
            </w:r>
            <w:r>
              <w:rPr>
                <w:rFonts w:ascii="맑은 고딕" w:eastAsia="맑은 고딕" w:hAnsi="맑은 고딕" w:hint="eastAsia"/>
                <w:b/>
                <w:bCs/>
                <w:sz w:val="30"/>
                <w:szCs w:val="30"/>
                <w:spacing w:val="-2"/>
              </w:rPr>
              <w:t>모집</w:t>
            </w:r>
          </w:p>
          <w:p>
            <w:pPr>
              <w:pStyle w:val="a9"/>
              <w:wordWrap/>
              <w:jc w:val="center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 w:val="28"/>
                <w:szCs w:val="28"/>
              </w:rPr>
              <w:t>태재주니어펠로우</w:t>
            </w:r>
            <w:r>
              <w:rPr>
                <w:rFonts w:ascii="맑은 고딕" w:eastAsia="맑은 고딕" w:hAnsi="맑은 고딕" w:hint="eastAsia"/>
                <w:b/>
                <w:bCs/>
                <w:sz w:val="28"/>
                <w:szCs w:val="28"/>
              </w:rPr>
              <w:t>)</w:t>
            </w:r>
          </w:p>
        </w:tc>
      </w:tr>
    </w:tbl>
    <w:p>
      <w:pPr>
        <w:pStyle w:val="a9"/>
        <w:wordWrap/>
        <w:jc w:val="center"/>
        <w:spacing w:line="240" w:lineRule="auto"/>
        <w:rPr>
          <w:color w:val="0000FF"/>
          <w:sz w:val="24"/>
          <w:szCs w:val="24"/>
          <w:spacing w:val="-2"/>
        </w:rPr>
      </w:pPr>
    </w:p>
    <w:p>
      <w:pPr>
        <w:pStyle w:val="a9"/>
        <w:wordWrap/>
        <w:jc w:val="center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학교법인 </w:t>
      </w:r>
      <w:r>
        <w:rPr>
          <w:rFonts w:ascii="맑은 고딕" w:eastAsia="맑은 고딕" w:hAnsi="맑은 고딕" w:hint="eastAsia"/>
          <w:sz w:val="24"/>
          <w:szCs w:val="24"/>
        </w:rPr>
        <w:t>태재학원은</w:t>
      </w:r>
      <w:r>
        <w:rPr>
          <w:rFonts w:ascii="맑은 고딕" w:eastAsia="맑은 고딕" w:hAnsi="맑은 고딕" w:hint="eastAsia"/>
          <w:sz w:val="24"/>
          <w:szCs w:val="24"/>
        </w:rPr>
        <w:t xml:space="preserve"> 캠퍼스 없는 혁신적 교육을 실천하는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&lt;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태재디지털대학교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&gt;</w:t>
      </w:r>
      <w:r>
        <w:rPr>
          <w:rFonts w:ascii="맑은 고딕" w:eastAsia="맑은 고딕" w:hAnsi="맑은 고딕" w:hint="eastAsia"/>
          <w:sz w:val="24"/>
          <w:szCs w:val="24"/>
        </w:rPr>
        <w:t>를 설립, 교육부 최종 인가를 앞두고 있습니다.</w:t>
      </w:r>
    </w:p>
    <w:p>
      <w:pPr>
        <w:pStyle w:val="a9"/>
        <w:wordWrap/>
        <w:jc w:val="center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(2023년 3월 개교 예정)</w:t>
      </w:r>
    </w:p>
    <w:p>
      <w:pPr>
        <w:pStyle w:val="a9"/>
        <w:wordWrap/>
        <w:jc w:val="center"/>
        <w:spacing w:line="240" w:lineRule="auto"/>
        <w:rPr>
          <w:sz w:val="24"/>
          <w:szCs w:val="24"/>
        </w:rPr>
      </w:pPr>
    </w:p>
    <w:p>
      <w:pPr>
        <w:pStyle w:val="a9"/>
        <w:wordWrap/>
        <w:jc w:val="center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  <w:spacing w:val="-2"/>
        </w:rPr>
        <w:t xml:space="preserve">글로벌 미래 리더로 성장할 인재를 양성하기 위해 미래지향적인 교육을 지향하고 있는 </w:t>
      </w:r>
      <w:r>
        <w:rPr>
          <w:rFonts w:ascii="맑은 고딕" w:eastAsia="맑은 고딕" w:hAnsi="맑은 고딕" w:hint="eastAsia"/>
          <w:sz w:val="24"/>
          <w:szCs w:val="24"/>
          <w:spacing w:val="-2"/>
        </w:rPr>
        <w:t>태재와</w:t>
      </w:r>
      <w:r>
        <w:rPr>
          <w:rFonts w:ascii="맑은 고딕" w:eastAsia="맑은 고딕" w:hAnsi="맑은 고딕" w:hint="eastAsia"/>
          <w:sz w:val="24"/>
          <w:szCs w:val="24"/>
          <w:spacing w:val="-2"/>
        </w:rPr>
        <w:t xml:space="preserve"> 함께 할 제1기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TaeJae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Junior Fellow</w:t>
      </w:r>
      <w:r>
        <w:rPr>
          <w:rFonts w:ascii="맑은 고딕" w:eastAsia="맑은 고딕" w:hAnsi="맑은 고딕" w:hint="eastAsia"/>
          <w:sz w:val="24"/>
          <w:szCs w:val="24"/>
        </w:rPr>
        <w:t>를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spacing w:val="-2"/>
        </w:rPr>
        <w:t>다음과 같이 모집합니다.</w:t>
      </w:r>
    </w:p>
    <w:p>
      <w:pPr>
        <w:pStyle w:val="a9"/>
        <w:wordWrap/>
        <w:jc w:val="center"/>
        <w:spacing w:line="240" w:lineRule="auto"/>
        <w:rPr>
          <w:sz w:val="24"/>
          <w:szCs w:val="24"/>
        </w:rPr>
      </w:pPr>
    </w:p>
    <w:p>
      <w:pPr>
        <w:pStyle w:val="a9"/>
        <w:spacing w:line="240" w:lineRule="auto"/>
        <w:rPr>
          <w:color w:val="000000"/>
        </w:rPr>
      </w:pPr>
      <w:r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 xml:space="preserve">■ </w:t>
      </w:r>
      <w:r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>목적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 w:hint="eastAsia"/>
          <w:color w:val="000000"/>
          <w:sz w:val="24"/>
          <w:szCs w:val="24"/>
        </w:rPr>
      </w:pP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가.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태재디지털대학교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는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다양한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교육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혁신적 프로그램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을 운영하고 있습니다.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이 프로그램에 관심 있는 학생을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주니어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펠로우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로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선발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하여 다음과 같은 활동과 혜택을 제공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합니다.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/>
          <w:color w:val="000000"/>
          <w:sz w:val="24"/>
          <w:szCs w:val="24"/>
        </w:rPr>
      </w:pPr>
      <w:r>
        <w:rPr>
          <w:rFonts w:ascii="맑은 고딕" w:eastAsia="맑은 고딕" w:hAnsi="맑은 고딕"/>
          <w:color w:val="000000"/>
          <w:sz w:val="24"/>
          <w:szCs w:val="24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태재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/>
          <w:color w:val="000000"/>
          <w:sz w:val="24"/>
          <w:szCs w:val="24"/>
        </w:rPr>
        <w:t>Active Learning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프로그램 참여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/>
          <w:color w:val="000000"/>
          <w:sz w:val="24"/>
          <w:szCs w:val="24"/>
        </w:rPr>
      </w:pPr>
      <w:r>
        <w:rPr>
          <w:rFonts w:ascii="맑은 고딕" w:eastAsia="맑은 고딕" w:hAnsi="맑은 고딕"/>
          <w:color w:val="000000"/>
          <w:sz w:val="24"/>
          <w:szCs w:val="24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미래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대학의 교육방식을 배우고 참여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 w:hint="eastAsia"/>
          <w:color w:val="000000"/>
          <w:sz w:val="24"/>
          <w:szCs w:val="24"/>
        </w:rPr>
      </w:pPr>
      <w:r>
        <w:rPr>
          <w:rFonts w:ascii="맑은 고딕" w:eastAsia="맑은 고딕" w:hAnsi="맑은 고딕"/>
          <w:color w:val="000000"/>
          <w:sz w:val="24"/>
          <w:szCs w:val="24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국내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문화,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사회,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역사 </w:t>
      </w:r>
      <w:r>
        <w:rPr>
          <w:rFonts w:ascii="맑은 고딕" w:eastAsia="맑은 고딕" w:hAnsi="맑은 고딕"/>
          <w:color w:val="000000"/>
          <w:sz w:val="24"/>
          <w:szCs w:val="24"/>
        </w:rPr>
        <w:t>,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산업의 역동성을 체험하는 투어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프로그램 참여 및 지원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/>
          <w:color w:val="000000"/>
          <w:sz w:val="24"/>
          <w:szCs w:val="24"/>
        </w:rPr>
      </w:pPr>
      <w:r>
        <w:rPr>
          <w:rFonts w:ascii="맑은 고딕" w:eastAsia="맑은 고딕" w:hAnsi="맑은 고딕" w:hint="eastAsia"/>
          <w:color w:val="000000"/>
          <w:sz w:val="24"/>
          <w:szCs w:val="24"/>
        </w:rPr>
        <w:t>-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태재의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교육혁신원,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글로벌선도원,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학생성공원,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교육콘텐츠센터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디지털도서관 등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각 팀의 프로젝트 참여 기회 제공 및 업무지원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 w:hint="eastAsia"/>
          <w:color w:val="000000"/>
          <w:sz w:val="24"/>
          <w:szCs w:val="24"/>
        </w:rPr>
      </w:pPr>
      <w:r>
        <w:rPr>
          <w:rFonts w:ascii="맑은 고딕" w:eastAsia="맑은 고딕" w:hAnsi="맑은 고딕" w:hint="eastAsia"/>
          <w:color w:val="000000"/>
          <w:sz w:val="24"/>
          <w:szCs w:val="24"/>
        </w:rPr>
        <w:t>-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태재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아카데미</w:t>
      </w:r>
      <w:r>
        <w:rPr>
          <w:lang w:eastAsia="ko-KR"/>
          <w:rFonts w:ascii="맑은 고딕" w:eastAsia="맑은 고딕" w:hAnsi="맑은 고딕" w:hint="eastAsia"/>
          <w:color w:val="000000"/>
          <w:sz w:val="24"/>
          <w:szCs w:val="24"/>
          <w:rtl w:val="off"/>
        </w:rPr>
        <w:t>(싱크탱크, 재단법인, 여시재 산하)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프로젝트 참여 기회 제공</w:t>
      </w:r>
    </w:p>
    <w:p>
      <w:pPr>
        <w:pStyle w:val="a9"/>
        <w:spacing w:line="240" w:lineRule="auto"/>
        <w:rPr>
          <w:rFonts w:ascii="맑은 고딕" w:eastAsia="맑은 고딕" w:hAnsi="맑은 고딕"/>
          <w:b/>
          <w:bCs/>
          <w:sz w:val="24"/>
          <w:szCs w:val="24"/>
        </w:rPr>
      </w:pPr>
    </w:p>
    <w:p>
      <w:pPr>
        <w:pStyle w:val="a9"/>
        <w:spacing w:line="240" w:lineRule="auto"/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■ 지원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대상</w:t>
      </w:r>
    </w:p>
    <w:p>
      <w:pPr>
        <w:pStyle w:val="a9"/>
        <w:ind w:firstLineChars="100" w:firstLine="240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가. </w:t>
      </w:r>
      <w:r>
        <w:rPr>
          <w:rFonts w:ascii="맑은 고딕" w:eastAsia="맑은 고딕" w:hAnsi="맑은 고딕" w:hint="eastAsia"/>
          <w:sz w:val="24"/>
          <w:szCs w:val="24"/>
        </w:rPr>
        <w:t>석·박사</w:t>
      </w:r>
      <w:r>
        <w:rPr>
          <w:rFonts w:ascii="맑은 고딕" w:eastAsia="맑은 고딕" w:hAnsi="맑은 고딕" w:hint="eastAsia"/>
          <w:sz w:val="24"/>
          <w:szCs w:val="24"/>
        </w:rPr>
        <w:t xml:space="preserve"> 대학원 재학생(신입생 가능)</w:t>
      </w:r>
    </w:p>
    <w:p>
      <w:pPr>
        <w:pStyle w:val="a9"/>
        <w:ind w:firstLineChars="100" w:firstLine="240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나. 컴퓨터 활용 우수자</w:t>
      </w:r>
    </w:p>
    <w:p>
      <w:pPr>
        <w:pStyle w:val="a9"/>
        <w:ind w:firstLineChars="100" w:firstLine="240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다. 영어 </w:t>
      </w:r>
      <w:r>
        <w:rPr>
          <w:rFonts w:ascii="맑은 고딕" w:eastAsia="맑은 고딕" w:hAnsi="맑은 고딕" w:hint="eastAsia"/>
          <w:sz w:val="24"/>
          <w:szCs w:val="24"/>
        </w:rPr>
        <w:t>가능자</w:t>
      </w:r>
      <w:r>
        <w:rPr>
          <w:rFonts w:ascii="맑은 고딕" w:eastAsia="맑은 고딕" w:hAnsi="맑은 고딕" w:hint="eastAsia"/>
          <w:sz w:val="24"/>
          <w:szCs w:val="24"/>
        </w:rPr>
        <w:t>(모든 수업은 영어로 진행됨)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우대사항 </w:t>
      </w:r>
      <w:r>
        <w:rPr>
          <w:rFonts w:ascii="맑은 고딕" w:eastAsia="맑은 고딕" w:hAnsi="맑은 고딕" w:hint="eastAsia"/>
          <w:sz w:val="24"/>
          <w:szCs w:val="24"/>
        </w:rPr>
        <w:t>:</w:t>
      </w:r>
      <w:r>
        <w:rPr>
          <w:rFonts w:ascii="맑은 고딕" w:eastAsia="맑은 고딕" w:hAnsi="맑은 고딕" w:hint="eastAsia"/>
          <w:sz w:val="24"/>
          <w:szCs w:val="24"/>
        </w:rPr>
        <w:t xml:space="preserve"> 다양한 배경(언어 및 문화)의 학생들과 협업 경험자</w:t>
      </w:r>
      <w:r>
        <w:rPr>
          <w:rFonts w:ascii="맑은 고딕" w:eastAsia="맑은 고딕" w:hAnsi="맑은 고딕" w:hint="eastAsia"/>
          <w:sz w:val="24"/>
          <w:szCs w:val="24"/>
        </w:rPr>
        <w:t>,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color w:val="FFFFFF"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b/>
          <w:bCs/>
          <w:color w:val="FFFFFF"/>
          <w:sz w:val="24"/>
          <w:szCs w:val="24"/>
        </w:rPr>
        <w:t xml:space="preserve">우대사항 </w:t>
      </w:r>
      <w:r>
        <w:rPr>
          <w:rFonts w:ascii="맑은 고딕" w:eastAsia="맑은 고딕" w:hAnsi="맑은 고딕" w:hint="eastAsia"/>
          <w:color w:val="FFFFFF"/>
          <w:sz w:val="24"/>
          <w:szCs w:val="24"/>
        </w:rPr>
        <w:t>:</w:t>
      </w:r>
      <w:r>
        <w:rPr>
          <w:rFonts w:ascii="맑은 고딕" w:eastAsia="맑은 고딕" w:hAnsi="맑은 고딕" w:hint="eastAsia"/>
          <w:color w:val="FFFFFF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조교(수업, </w:t>
      </w:r>
      <w:r>
        <w:rPr>
          <w:rFonts w:ascii="맑은 고딕" w:eastAsia="맑은 고딕" w:hAnsi="맑은 고딕" w:hint="eastAsia"/>
          <w:sz w:val="24"/>
          <w:szCs w:val="24"/>
        </w:rPr>
        <w:t>행정등</w:t>
      </w:r>
      <w:r>
        <w:rPr>
          <w:rFonts w:ascii="맑은 고딕" w:eastAsia="맑은 고딕" w:hAnsi="맑은 고딕" w:hint="eastAsia"/>
          <w:sz w:val="24"/>
          <w:szCs w:val="24"/>
        </w:rPr>
        <w:t xml:space="preserve"> 지원) 경험자</w:t>
      </w:r>
    </w:p>
    <w:p>
      <w:pPr>
        <w:pStyle w:val="a9"/>
        <w:spacing w:line="240" w:lineRule="auto"/>
        <w:rPr>
          <w:sz w:val="24"/>
          <w:szCs w:val="24"/>
        </w:rPr>
      </w:pPr>
    </w:p>
    <w:p>
      <w:pPr>
        <w:pStyle w:val="a9"/>
        <w:spacing w:line="240" w:lineRule="auto"/>
        <w:rPr>
          <w:color w:val="000000"/>
        </w:rPr>
      </w:pPr>
      <w:r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 xml:space="preserve">■ </w:t>
      </w:r>
      <w:r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>특전</w:t>
      </w:r>
    </w:p>
    <w:p>
      <w:pPr>
        <w:pStyle w:val="a9"/>
        <w:ind w:firstLineChars="100" w:firstLine="240"/>
        <w:spacing w:line="240" w:lineRule="auto"/>
        <w:rPr>
          <w:lang w:eastAsia="ko-KR"/>
          <w:rFonts w:ascii="맑은 고딕" w:eastAsia="맑은 고딕" w:hAnsi="맑은 고딕" w:hint="eastAsia"/>
          <w:color w:val="000000"/>
          <w:sz w:val="24"/>
          <w:szCs w:val="24"/>
          <w:rtl w:val="off"/>
        </w:rPr>
      </w:pP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가. </w:t>
      </w:r>
      <w:r>
        <w:rPr>
          <w:lang w:eastAsia="ko-KR"/>
          <w:rFonts w:ascii="맑은 고딕" w:eastAsia="맑은 고딕" w:hAnsi="맑은 고딕" w:hint="eastAsia"/>
          <w:color w:val="000000"/>
          <w:sz w:val="24"/>
          <w:szCs w:val="24"/>
          <w:rtl w:val="off"/>
        </w:rPr>
        <w:t xml:space="preserve">기본활동비 100,000원 지급 후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모든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활용 참여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(교육,</w:t>
      </w:r>
      <w:r>
        <w:rPr>
          <w:rFonts w:ascii="맑은 고딕" w:eastAsia="맑은 고딕" w:hAnsi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지원도 포함</w:t>
      </w:r>
      <w:r>
        <w:rPr>
          <w:rFonts w:ascii="맑은 고딕" w:eastAsia="맑은 고딕" w:hAnsi="맑은 고딕"/>
          <w:color w:val="000000"/>
          <w:sz w:val="24"/>
          <w:szCs w:val="24"/>
        </w:rPr>
        <w:t>)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시 시급</w:t>
      </w:r>
    </w:p>
    <w:p>
      <w:pPr>
        <w:pStyle w:val="a9"/>
        <w:ind w:firstLineChars="100" w:firstLine="240"/>
        <w:spacing w:line="240" w:lineRule="auto"/>
        <w:rPr>
          <w:color w:val="000000"/>
        </w:rPr>
      </w:pPr>
      <w:r>
        <w:rPr>
          <w:lang w:eastAsia="ko-KR"/>
          <w:rFonts w:ascii="맑은 고딕" w:eastAsia="맑은 고딕" w:hAnsi="맑은 고딕" w:hint="eastAsia"/>
          <w:color w:val="000000"/>
          <w:sz w:val="24"/>
          <w:szCs w:val="24"/>
          <w:rtl w:val="off"/>
        </w:rPr>
        <w:t xml:space="preserve">   </w:t>
      </w:r>
      <w:r>
        <w:rPr>
          <w:rFonts w:ascii="맑은 고딕" w:eastAsia="맑은 고딕" w:hAnsi="맑은 고딕"/>
          <w:color w:val="000000"/>
          <w:sz w:val="24"/>
          <w:szCs w:val="24"/>
        </w:rPr>
        <w:t>20,000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지급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 w:hint="eastAsia"/>
          <w:color w:val="000000"/>
          <w:sz w:val="24"/>
          <w:szCs w:val="24"/>
        </w:rPr>
      </w:pP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나.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태재주니어펠로우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활동 종료 시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태재디지털대학교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 발행의 인증서 수여</w:t>
      </w:r>
    </w:p>
    <w:p>
      <w:pPr>
        <w:pStyle w:val="a9"/>
        <w:spacing w:line="240" w:lineRule="auto"/>
      </w:pPr>
      <w:r>
        <w:rPr>
          <w:rFonts w:ascii="맑은 고딕" w:eastAsia="맑은 고딕" w:hAnsi="맑은 고딕" w:hint="eastAsia"/>
          <w:color w:val="FFFFFF"/>
        </w:rPr>
        <w:t>사항 :</w:t>
      </w:r>
      <w:r>
        <w:rPr>
          <w:rFonts w:ascii="맑은 고딕" w:eastAsia="맑은 고딕" w:hAnsi="맑은 고딕" w:hint="eastAsia"/>
          <w:color w:val="FFFFFF"/>
        </w:rPr>
        <w:t xml:space="preserve"> </w:t>
      </w:r>
    </w:p>
    <w:p>
      <w:pPr>
        <w:pStyle w:val="a9"/>
        <w:spacing w:line="240" w:lineRule="auto"/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■ </w:t>
      </w:r>
      <w:r>
        <w:rPr>
          <w:lang w:eastAsia="ko-KR"/>
          <w:rFonts w:ascii="맑은 고딕" w:eastAsia="맑은 고딕" w:hAnsi="맑은 고딕" w:hint="eastAsia"/>
          <w:b/>
          <w:bCs/>
          <w:sz w:val="24"/>
          <w:szCs w:val="24"/>
          <w:rtl w:val="off"/>
        </w:rPr>
        <w:t>모집방법</w:t>
      </w:r>
    </w:p>
    <w:p>
      <w:pPr>
        <w:pStyle w:val="a9"/>
        <w:ind w:firstLineChars="100" w:firstLine="240"/>
        <w:spacing w:line="240" w:lineRule="auto"/>
        <w:rPr>
          <w:lang w:eastAsia="ko-KR"/>
          <w:rFonts w:ascii="맑은 고딕" w:eastAsia="맑은 고딕" w:hAnsi="맑은 고딕" w:hint="eastAsia"/>
          <w:color w:val="333333"/>
          <w:sz w:val="24"/>
          <w:szCs w:val="24"/>
          <w:rtl w:val="off"/>
        </w:rPr>
      </w:pPr>
      <w:r>
        <w:rPr>
          <w:rFonts w:ascii="맑은 고딕" w:eastAsia="맑은 고딕" w:hAnsi="맑은 고딕" w:hint="eastAsia"/>
          <w:color w:val="333333"/>
          <w:sz w:val="24"/>
          <w:szCs w:val="24"/>
        </w:rPr>
        <w:t xml:space="preserve">가. </w:t>
      </w:r>
      <w:r>
        <w:rPr>
          <w:lang w:eastAsia="ko-KR"/>
          <w:rFonts w:ascii="맑은 고딕" w:eastAsia="맑은 고딕" w:hAnsi="맑은 고딕" w:hint="eastAsia"/>
          <w:color w:val="333333"/>
          <w:sz w:val="24"/>
          <w:szCs w:val="24"/>
          <w:rtl w:val="off"/>
        </w:rPr>
        <w:t>구글 폼으로 작성</w:t>
      </w:r>
    </w:p>
    <w:p>
      <w:pPr>
        <w:pStyle w:val="a9"/>
        <w:ind w:firstLineChars="100" w:firstLine="240"/>
        <w:spacing w:line="240" w:lineRule="auto"/>
        <w:rPr>
          <w:lang w:eastAsia="ko-KR"/>
          <w:rFonts w:ascii="맑은 고딕" w:eastAsia="맑은 고딕" w:hAnsi="맑은 고딕" w:hint="eastAsia"/>
          <w:color w:val="333333"/>
          <w:sz w:val="24"/>
          <w:szCs w:val="24"/>
          <w:rtl w:val="off"/>
        </w:rPr>
      </w:pPr>
      <w:r>
        <w:rPr>
          <w:lang w:eastAsia="ko-KR"/>
          <w:rFonts w:ascii="맑은 고딕" w:eastAsia="맑은 고딕" w:hAnsi="맑은 고딕" w:hint="eastAsia"/>
          <w:color w:val="333333"/>
          <w:sz w:val="24"/>
          <w:szCs w:val="24"/>
          <w:rtl w:val="off"/>
        </w:rPr>
        <w:fldChar w:fldCharType="begin"/>
      </w:r>
      <w:r>
        <w:rPr>
          <w:lang w:eastAsia="ko-KR"/>
          <w:rFonts w:ascii="맑은 고딕" w:eastAsia="맑은 고딕" w:hAnsi="맑은 고딕" w:hint="eastAsia"/>
          <w:color w:val="333333"/>
          <w:sz w:val="24"/>
          <w:szCs w:val="24"/>
          <w:rtl w:val="off"/>
        </w:rPr>
        <w:instrText xml:space="preserve"> HYPERLINK "https://docs.google.com/forms/d/e/1FAIpQLSc-_9hnBFiyNvckRnzwfAELoCVBx4V8E5o5K17gslN-eYrtWQ/viewform?usp=sf_link" </w:instrText>
      </w:r>
      <w:r>
        <w:rPr>
          <w:lang w:eastAsia="ko-KR"/>
          <w:rFonts w:ascii="맑은 고딕" w:eastAsia="맑은 고딕" w:hAnsi="맑은 고딕" w:hint="eastAsia"/>
          <w:color w:val="333333"/>
          <w:sz w:val="24"/>
          <w:szCs w:val="24"/>
          <w:rtl w:val="off"/>
        </w:rPr>
        <w:fldChar w:fldCharType="separate"/>
      </w:r>
      <w:r>
        <w:rPr>
          <w:rStyle w:val="a4"/>
          <w:lang w:eastAsia="ko-KR"/>
          <w:rFonts w:ascii="맑은 고딕" w:eastAsia="맑은 고딕" w:hAnsi="맑은 고딕" w:hint="eastAsia"/>
          <w:sz w:val="24"/>
          <w:szCs w:val="24"/>
          <w:rtl w:val="off"/>
        </w:rPr>
        <w:t>https://docs.google.com/forms/d/e/1FAIpQLSc-_9hnBFiyNvckRnzwfAELoCVBx4V8E5o5K17gslN-eYrtWQ/viewform?usp=sf_link</w:t>
      </w:r>
      <w:r>
        <w:rPr>
          <w:lang w:eastAsia="ko-KR"/>
          <w:rFonts w:ascii="맑은 고딕" w:eastAsia="맑은 고딕" w:hAnsi="맑은 고딕" w:hint="eastAsia"/>
          <w:color w:val="333333"/>
          <w:sz w:val="24"/>
          <w:szCs w:val="24"/>
          <w:rtl w:val="off"/>
        </w:rPr>
        <w:fldChar w:fldCharType="end"/>
      </w:r>
    </w:p>
    <w:p>
      <w:pPr>
        <w:pStyle w:val="a9"/>
        <w:ind w:firstLineChars="100" w:firstLine="240"/>
        <w:spacing w:line="240" w:lineRule="auto"/>
        <w:rPr>
          <w:lang w:eastAsia="ko-KR"/>
          <w:rFonts w:ascii="맑은 고딕" w:eastAsia="맑은 고딕" w:hAnsi="맑은 고딕" w:hint="eastAsia"/>
          <w:color w:val="333333"/>
          <w:sz w:val="24"/>
          <w:szCs w:val="24"/>
          <w:rtl w:val="off"/>
        </w:rPr>
      </w:pPr>
      <w:r>
        <w:rPr>
          <w:lang w:eastAsia="ko-KR"/>
          <w:rFonts w:ascii="맑은 고딕" w:eastAsia="맑은 고딕" w:hAnsi="맑은 고딕" w:hint="eastAsia"/>
          <w:color w:val="333333"/>
          <w:sz w:val="24"/>
          <w:szCs w:val="24"/>
          <w:rtl w:val="off"/>
        </w:rPr>
        <w:t xml:space="preserve">   </w:t>
      </w:r>
    </w:p>
    <w:p>
      <w:pPr>
        <w:pStyle w:val="a9"/>
        <w:spacing w:line="240" w:lineRule="auto"/>
      </w:pPr>
    </w:p>
    <w:p>
      <w:pPr>
        <w:pStyle w:val="a9"/>
        <w:spacing w:line="240" w:lineRule="auto"/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■ </w:t>
      </w:r>
      <w:r>
        <w:rPr>
          <w:rFonts w:ascii="맑은 고딕" w:eastAsia="맑은 고딕" w:hAnsi="맑은 고딕" w:hint="eastAsia"/>
          <w:b/>
          <w:bCs/>
          <w:color w:val="333333"/>
          <w:sz w:val="24"/>
          <w:szCs w:val="24"/>
        </w:rPr>
        <w:t>전형방법</w:t>
      </w:r>
      <w:r>
        <w:rPr>
          <w:rFonts w:eastAsia="맑은 고딕"/>
          <w:color w:val="333333"/>
          <w:sz w:val="24"/>
          <w:szCs w:val="24"/>
        </w:rPr>
        <w:t xml:space="preserve"> </w:t>
      </w:r>
    </w:p>
    <w:p>
      <w:pPr>
        <w:pStyle w:val="a9"/>
        <w:ind w:firstLineChars="100" w:firstLine="240"/>
        <w:spacing w:line="240" w:lineRule="auto"/>
      </w:pPr>
      <w:r>
        <w:rPr>
          <w:rFonts w:ascii="맑은 고딕" w:eastAsia="맑은 고딕" w:hAnsi="맑은 고딕" w:hint="eastAsia"/>
          <w:color w:val="333333"/>
          <w:sz w:val="24"/>
          <w:szCs w:val="24"/>
        </w:rPr>
        <w:t xml:space="preserve">가. 1차 </w:t>
      </w:r>
      <w:r>
        <w:rPr>
          <w:rFonts w:ascii="맑은 고딕" w:eastAsia="맑은 고딕" w:hAnsi="맑은 고딕" w:hint="eastAsia"/>
          <w:color w:val="333333"/>
          <w:sz w:val="24"/>
          <w:szCs w:val="24"/>
        </w:rPr>
        <w:t>서류전형 :</w:t>
      </w:r>
      <w:r>
        <w:rPr>
          <w:rFonts w:ascii="맑은 고딕" w:eastAsia="맑은 고딕" w:hAnsi="맑은 고딕" w:hint="eastAsia"/>
          <w:color w:val="333333"/>
          <w:sz w:val="24"/>
          <w:szCs w:val="24"/>
        </w:rPr>
        <w:t xml:space="preserve"> 개별 통보</w:t>
      </w:r>
    </w:p>
    <w:p>
      <w:pPr>
        <w:pStyle w:val="a9"/>
        <w:ind w:firstLineChars="100" w:firstLine="240"/>
        <w:spacing w:line="240" w:lineRule="auto"/>
        <w:rPr>
          <w:rFonts w:ascii="맑은 고딕" w:eastAsia="맑은 고딕" w:hAnsi="맑은 고딕"/>
          <w:color w:val="333333"/>
          <w:sz w:val="24"/>
          <w:szCs w:val="24"/>
        </w:rPr>
      </w:pPr>
      <w:r>
        <w:rPr>
          <w:rFonts w:ascii="맑은 고딕" w:eastAsia="맑은 고딕" w:hAnsi="맑은 고딕" w:hint="eastAsia"/>
          <w:color w:val="333333"/>
          <w:sz w:val="24"/>
          <w:szCs w:val="24"/>
        </w:rPr>
        <w:t xml:space="preserve">나. 2차 </w:t>
      </w:r>
      <w:r>
        <w:rPr>
          <w:rFonts w:ascii="맑은 고딕" w:eastAsia="맑은 고딕" w:hAnsi="맑은 고딕" w:hint="eastAsia"/>
          <w:color w:val="333333"/>
          <w:sz w:val="24"/>
          <w:szCs w:val="24"/>
        </w:rPr>
        <w:t>면접전형 :</w:t>
      </w:r>
      <w:r>
        <w:rPr>
          <w:rFonts w:ascii="맑은 고딕" w:eastAsia="맑은 고딕" w:hAnsi="맑은 고딕" w:hint="eastAsia"/>
          <w:color w:val="333333"/>
          <w:sz w:val="24"/>
          <w:szCs w:val="24"/>
        </w:rPr>
        <w:t xml:space="preserve"> 개별 통보</w:t>
      </w:r>
    </w:p>
    <w:p>
      <w:pPr>
        <w:pStyle w:val="a9"/>
        <w:ind w:firstLineChars="100" w:firstLine="200"/>
        <w:spacing w:line="240" w:lineRule="auto"/>
      </w:pPr>
    </w:p>
    <w:p>
      <w:pPr>
        <w:pStyle w:val="a9"/>
        <w:spacing w:line="240" w:lineRule="auto"/>
        <w:rPr>
          <w:rFonts w:ascii="맑은 고딕" w:eastAsia="맑은 고딕" w:hAnsi="맑은 고딕"/>
          <w:color w:val="000000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■ </w:t>
      </w:r>
      <w:r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>모집기간 :</w:t>
      </w:r>
      <w:r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/>
          <w:b/>
          <w:bCs/>
          <w:color w:val="000000"/>
          <w:sz w:val="24"/>
          <w:szCs w:val="24"/>
        </w:rPr>
        <w:t xml:space="preserve">~ 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2022. </w:t>
      </w:r>
      <w:r>
        <w:rPr>
          <w:rFonts w:ascii="맑은 고딕" w:eastAsia="맑은 고딕" w:hAnsi="맑은 고딕"/>
          <w:color w:val="000000"/>
          <w:sz w:val="24"/>
          <w:szCs w:val="24"/>
        </w:rPr>
        <w:t>10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 xml:space="preserve">. </w:t>
      </w:r>
      <w:r>
        <w:rPr>
          <w:rFonts w:ascii="맑은 고딕" w:eastAsia="맑은 고딕" w:hAnsi="맑은 고딕"/>
          <w:color w:val="000000"/>
          <w:sz w:val="24"/>
          <w:szCs w:val="24"/>
        </w:rPr>
        <w:t>15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.(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토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)</w:t>
      </w:r>
      <w:r>
        <w:rPr>
          <w:rFonts w:ascii="맑은 고딕" w:eastAsia="맑은 고딕" w:hAnsi="맑은 고딕" w:hint="eastAsia"/>
          <w:color w:val="000000"/>
          <w:sz w:val="24"/>
          <w:szCs w:val="24"/>
        </w:rPr>
        <w:t>까지</w:t>
      </w:r>
    </w:p>
    <w:p>
      <w:pPr>
        <w:pStyle w:val="a9"/>
        <w:spacing w:line="240" w:lineRule="auto"/>
      </w:pPr>
    </w:p>
    <w:p>
      <w:pPr>
        <w:pStyle w:val="a9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■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문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의 :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이메일(</w:t>
      </w:r>
      <w:r>
        <w:rPr>
          <w:rFonts w:ascii="맑은 고딕" w:eastAsia="맑은 고딕" w:hAnsi="맑은 고딕" w:hint="eastAsia"/>
          <w:color w:val="333333"/>
          <w:sz w:val="24"/>
          <w:szCs w:val="24"/>
        </w:rPr>
        <w:t>a</w:t>
      </w:r>
      <w:r>
        <w:rPr>
          <w:rFonts w:ascii="맑은 고딕" w:eastAsia="맑은 고딕" w:hAnsi="맑은 고딕"/>
          <w:color w:val="333333"/>
          <w:sz w:val="24"/>
          <w:szCs w:val="24"/>
        </w:rPr>
        <w:t>cademic</w:t>
      </w:r>
      <w:r>
        <w:rPr>
          <w:rFonts w:ascii="맑은 고딕" w:eastAsia="맑은 고딕" w:hAnsi="맑은 고딕" w:hint="eastAsia"/>
          <w:color w:val="333333"/>
          <w:sz w:val="24"/>
          <w:szCs w:val="24"/>
        </w:rPr>
        <w:t>@tju.ac.kr</w:t>
      </w:r>
      <w:r>
        <w:rPr>
          <w:rFonts w:ascii="맑은 고딕" w:eastAsia="맑은 고딕" w:hAnsi="맑은 고딕" w:hint="eastAsia"/>
          <w:sz w:val="24"/>
          <w:szCs w:val="24"/>
        </w:rPr>
        <w:t>)</w:t>
      </w:r>
    </w:p>
    <w:sectPr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8322"/>
    <w:lsdException w:name="Light List Accent 1" w:uiPriority="8323"/>
    <w:lsdException w:name="Light Grid Accent 1" w:uiPriority="8324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8322"/>
    <w:lsdException w:name="Light List Accent 2" w:uiPriority="8323"/>
    <w:lsdException w:name="Light Grid Accent 2" w:uiPriority="8324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8322"/>
    <w:lsdException w:name="Light List Accent 3" w:uiPriority="8323"/>
    <w:lsdException w:name="Light Grid Accent 3" w:uiPriority="8324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8322"/>
    <w:lsdException w:name="Light List Accent 4" w:uiPriority="8323"/>
    <w:lsdException w:name="Light Grid Accent 4" w:uiPriority="8324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8322"/>
    <w:lsdException w:name="Light List Accent 5" w:uiPriority="8323"/>
    <w:lsdException w:name="Light Grid Accent 5" w:uiPriority="8324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8322"/>
    <w:lsdException w:name="Light List Accent 6" w:uiPriority="8323"/>
    <w:lsdException w:name="Light Grid Accent 6" w:uiPriority="8324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character" w:styleId="a4">
    <w:name w:val="Hyperlink"/>
    <w:uiPriority w:val="99"/>
    <w:basedOn w:val="a0"/>
    <w:unhideWhenUsed/>
    <w:rPr>
      <w:color w:val="0563C1"/>
      <w:u w:val="single" w:color="auto"/>
    </w:rPr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  <w:style w:type="character" w:customStyle="1" w:styleId="a8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customStyle="1" w:styleId="a9">
    <w:name w:val="바탕글"/>
    <w:basedOn w:val="a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songc</dc:creator>
  <cp:keywords/>
  <dc:description/>
  <cp:lastModifiedBy>songc</cp:lastModifiedBy>
  <cp:revision>1</cp:revision>
  <dcterms:created xsi:type="dcterms:W3CDTF">2022-09-15T08:11:00Z</dcterms:created>
  <dcterms:modified xsi:type="dcterms:W3CDTF">2022-09-28T08:30:20Z</dcterms:modified>
  <cp:version>1200.0100.01</cp:version>
</cp:coreProperties>
</file>